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7B" w:rsidRDefault="00A66F7B" w:rsidP="00A66F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ДОДАТОК</w:t>
      </w:r>
    </w:p>
    <w:p w:rsidR="00A66F7B" w:rsidRDefault="00A66F7B" w:rsidP="00A66F7B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до наказу департаменту</w:t>
      </w:r>
    </w:p>
    <w:p w:rsidR="00A66F7B" w:rsidRDefault="00A66F7B" w:rsidP="00A66F7B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освіти та гуманітарної</w:t>
      </w:r>
    </w:p>
    <w:p w:rsidR="00A66F7B" w:rsidRDefault="00A66F7B" w:rsidP="00A66F7B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політики</w:t>
      </w:r>
    </w:p>
    <w:p w:rsidR="00A66F7B" w:rsidRPr="00A66F7B" w:rsidRDefault="00A66F7B" w:rsidP="00A66F7B">
      <w:pPr>
        <w:tabs>
          <w:tab w:val="left" w:pos="6600"/>
        </w:tabs>
        <w:rPr>
          <w:sz w:val="28"/>
          <w:szCs w:val="28"/>
          <w:u w:val="single"/>
        </w:rPr>
      </w:pPr>
      <w:r w:rsidRPr="00A66F7B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</w:t>
      </w:r>
      <w:r w:rsidRPr="00A66F7B">
        <w:rPr>
          <w:sz w:val="28"/>
          <w:szCs w:val="28"/>
          <w:u w:val="single"/>
        </w:rPr>
        <w:t>від 22.06.2022 № 238</w:t>
      </w:r>
    </w:p>
    <w:p w:rsidR="00A66F7B" w:rsidRDefault="00A66F7B" w:rsidP="00A66F7B">
      <w:pPr>
        <w:rPr>
          <w:sz w:val="28"/>
          <w:szCs w:val="28"/>
        </w:rPr>
      </w:pPr>
    </w:p>
    <w:p w:rsidR="00A66F7B" w:rsidRDefault="00A66F7B" w:rsidP="00A66F7B">
      <w:pPr>
        <w:tabs>
          <w:tab w:val="left" w:pos="3336"/>
        </w:tabs>
        <w:ind w:right="-14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ОГОЛОШЕННЯ</w:t>
      </w:r>
    </w:p>
    <w:p w:rsidR="00A66F7B" w:rsidRDefault="00A66F7B" w:rsidP="00A66F7B">
      <w:pPr>
        <w:tabs>
          <w:tab w:val="left" w:pos="1116"/>
          <w:tab w:val="left" w:pos="3336"/>
        </w:tabs>
        <w:ind w:right="-143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6F7B" w:rsidRDefault="00A66F7B" w:rsidP="00A66F7B">
      <w:pPr>
        <w:tabs>
          <w:tab w:val="left" w:pos="3336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Департамент освіти та гуманітарної політики Черкаської міської ради оголошує конкурс на  посади  директорів закладів загальної середньої освіти комунальної форми власності </w:t>
      </w:r>
      <w:proofErr w:type="spellStart"/>
      <w:r>
        <w:rPr>
          <w:sz w:val="28"/>
          <w:szCs w:val="28"/>
        </w:rPr>
        <w:t>м.Черкаси</w:t>
      </w:r>
      <w:proofErr w:type="spellEnd"/>
      <w:r>
        <w:rPr>
          <w:sz w:val="28"/>
          <w:szCs w:val="28"/>
        </w:rPr>
        <w:t xml:space="preserve">. </w:t>
      </w:r>
    </w:p>
    <w:p w:rsidR="00A66F7B" w:rsidRDefault="00A66F7B" w:rsidP="00A66F7B">
      <w:pPr>
        <w:tabs>
          <w:tab w:val="left" w:pos="3336"/>
        </w:tabs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66F7B" w:rsidRDefault="00A66F7B" w:rsidP="00A66F7B">
      <w:pPr>
        <w:pStyle w:val="a5"/>
        <w:widowControl/>
        <w:numPr>
          <w:ilvl w:val="0"/>
          <w:numId w:val="1"/>
        </w:numPr>
        <w:shd w:val="clear" w:color="auto" w:fill="FFFFFF"/>
        <w:autoSpaceDE/>
        <w:adjustRightInd/>
        <w:ind w:left="0"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Найменування і місцезнаходження закладів:</w:t>
      </w:r>
      <w:r>
        <w:rPr>
          <w:color w:val="000000"/>
          <w:sz w:val="28"/>
          <w:szCs w:val="28"/>
        </w:rPr>
        <w:t xml:space="preserve"> </w:t>
      </w:r>
    </w:p>
    <w:p w:rsidR="00A66F7B" w:rsidRDefault="00A66F7B" w:rsidP="00A66F7B">
      <w:pPr>
        <w:pStyle w:val="a5"/>
        <w:widowControl/>
        <w:numPr>
          <w:ilvl w:val="1"/>
          <w:numId w:val="1"/>
        </w:numPr>
        <w:tabs>
          <w:tab w:val="left" w:pos="993"/>
        </w:tabs>
        <w:autoSpaceDE/>
        <w:adjustRightInd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Черкаська загальноосвітня школа І-ІІІ ступенів № 6 Черкаської міської ради Черкаської області, м. Черкаси,  вул. Гоголя,123;</w:t>
      </w:r>
    </w:p>
    <w:p w:rsidR="00A66F7B" w:rsidRDefault="00A66F7B" w:rsidP="00A66F7B">
      <w:pPr>
        <w:pStyle w:val="a5"/>
        <w:widowControl/>
        <w:numPr>
          <w:ilvl w:val="1"/>
          <w:numId w:val="1"/>
        </w:numPr>
        <w:tabs>
          <w:tab w:val="left" w:pos="993"/>
        </w:tabs>
        <w:autoSpaceDE/>
        <w:adjustRightInd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Черкаський   навчально-виховний комплекс </w:t>
      </w:r>
      <w:r>
        <w:rPr>
          <w:sz w:val="28"/>
          <w:szCs w:val="28"/>
        </w:rPr>
        <w:t xml:space="preserve">«Загальноосвітня школа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I – III ступенів – ліцей спортивного профілю  № 34» Черкаської міської ради Черкаської області, </w:t>
      </w:r>
      <w:r>
        <w:rPr>
          <w:color w:val="000000"/>
          <w:sz w:val="28"/>
          <w:szCs w:val="28"/>
        </w:rPr>
        <w:t>м. Черкаси,  вул. Гагаріна, 91;</w:t>
      </w:r>
    </w:p>
    <w:p w:rsidR="00A66F7B" w:rsidRDefault="00A66F7B" w:rsidP="00A66F7B">
      <w:pPr>
        <w:pStyle w:val="a5"/>
        <w:widowControl/>
        <w:numPr>
          <w:ilvl w:val="1"/>
          <w:numId w:val="1"/>
        </w:numPr>
        <w:tabs>
          <w:tab w:val="left" w:pos="993"/>
        </w:tabs>
        <w:autoSpaceDE/>
        <w:adjustRightInd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Черкаський фізико-математичний ліцей (ФІМЛІ) Черкаської міської ради Черкаської області, </w:t>
      </w:r>
      <w:r>
        <w:rPr>
          <w:color w:val="000000"/>
          <w:sz w:val="28"/>
          <w:szCs w:val="28"/>
        </w:rPr>
        <w:t xml:space="preserve"> м. Черкаси,  вул. Благовісна, 280.</w:t>
      </w:r>
    </w:p>
    <w:p w:rsidR="00A66F7B" w:rsidRDefault="00A66F7B" w:rsidP="00A66F7B">
      <w:pPr>
        <w:pStyle w:val="a5"/>
        <w:widowControl/>
        <w:tabs>
          <w:tab w:val="left" w:pos="993"/>
        </w:tabs>
        <w:autoSpaceDE/>
        <w:adjustRightInd/>
        <w:ind w:left="0" w:firstLine="426"/>
        <w:jc w:val="both"/>
        <w:rPr>
          <w:color w:val="000000"/>
          <w:sz w:val="28"/>
          <w:szCs w:val="28"/>
        </w:rPr>
      </w:pPr>
    </w:p>
    <w:p w:rsidR="00A66F7B" w:rsidRDefault="00A66F7B" w:rsidP="00A66F7B">
      <w:pPr>
        <w:pStyle w:val="a5"/>
        <w:widowControl/>
        <w:autoSpaceDE/>
        <w:adjustRightInd/>
        <w:ind w:left="0" w:firstLine="426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 Найменування посади та умови оплати праці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директор закладу загальної середньої освіти,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посадовий оклад  відповідно до наказу Міністерства освіти і науки України від 26.09.2005 № 557, зареєстрованого в Міністерстві юстиції України 03 жовтня 2005 року за № 1130/11410 «Про впорядкування умов оплати праці та затвердження схем тарифних розрядів працівників навчальних закладів, установ освіти та наукових установ» (зі змінами)</w:t>
      </w:r>
      <w:r>
        <w:rPr>
          <w:color w:val="333333"/>
          <w:sz w:val="28"/>
          <w:szCs w:val="28"/>
        </w:rPr>
        <w:t>.</w:t>
      </w:r>
    </w:p>
    <w:p w:rsidR="00A66F7B" w:rsidRDefault="00A66F7B" w:rsidP="00A66F7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  здійснюються виплати, визначені ст.57 Закону України «Про освіту», встановлюється надбавка відповідно до постанови Кабінету Міністрів України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 23 березня 2011 р. №373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встановлення надбавки педагогічним працівникам закладів»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змінами),</w:t>
      </w:r>
      <w:bookmarkStart w:id="0" w:name="o3"/>
      <w:bookmarkEnd w:id="0"/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можуть встановлюватися інші види матеріального заохочення у відповідності до чинного законодавства. </w:t>
      </w:r>
    </w:p>
    <w:p w:rsidR="00A66F7B" w:rsidRDefault="00A66F7B" w:rsidP="00A66F7B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lang w:val="uk-UA"/>
        </w:rPr>
      </w:pPr>
    </w:p>
    <w:p w:rsidR="00A66F7B" w:rsidRDefault="00A66F7B" w:rsidP="00A66F7B">
      <w:pPr>
        <w:pStyle w:val="a5"/>
        <w:tabs>
          <w:tab w:val="left" w:pos="142"/>
          <w:tab w:val="left" w:pos="284"/>
        </w:tabs>
        <w:ind w:left="0" w:right="-143" w:firstLine="426"/>
        <w:jc w:val="both"/>
        <w:rPr>
          <w:b/>
          <w:sz w:val="28"/>
          <w:szCs w:val="28"/>
        </w:rPr>
      </w:pPr>
      <w:bookmarkStart w:id="1" w:name="n33"/>
      <w:bookmarkEnd w:id="1"/>
      <w:r>
        <w:rPr>
          <w:color w:val="000000"/>
          <w:sz w:val="28"/>
          <w:szCs w:val="28"/>
        </w:rPr>
        <w:t xml:space="preserve">  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>
        <w:rPr>
          <w:b/>
          <w:sz w:val="28"/>
          <w:szCs w:val="28"/>
        </w:rPr>
        <w:t>Кваліфікаційні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вимоги до директора закладу загальної середньої освіти</w:t>
      </w:r>
    </w:p>
    <w:p w:rsidR="00A66F7B" w:rsidRDefault="00A66F7B" w:rsidP="00A66F7B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firstLine="426"/>
        <w:jc w:val="both"/>
        <w:rPr>
          <w:color w:val="333333"/>
          <w:sz w:val="19"/>
          <w:szCs w:val="19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Директором </w:t>
      </w:r>
      <w:r>
        <w:rPr>
          <w:sz w:val="28"/>
          <w:szCs w:val="28"/>
          <w:lang w:val="uk-UA"/>
        </w:rPr>
        <w:t xml:space="preserve"> закладу загальної середньої освіти </w:t>
      </w:r>
      <w:r>
        <w:rPr>
          <w:color w:val="000000"/>
          <w:sz w:val="28"/>
          <w:szCs w:val="28"/>
          <w:lang w:val="uk-UA"/>
        </w:rPr>
        <w:t>може бути особа, яка є громадянином України, вільно володіє державною мовою, має вищу освіту  ступеня не нижче магістра (спеціаліста), стаж педагогічної та/або науково-педагогічної роботи не менше трьох років</w:t>
      </w:r>
      <w:bookmarkStart w:id="2" w:name="n34"/>
      <w:bookmarkStart w:id="3" w:name="n35"/>
      <w:bookmarkEnd w:id="2"/>
      <w:bookmarkEnd w:id="3"/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333333"/>
          <w:sz w:val="19"/>
          <w:szCs w:val="19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організаторські здібності, стан фізичного і психічного здоров’я, що не перешкоджає виконанню професійних обов’язків, пройшла конкурсний відбір та визнана переможцем конкурсу</w:t>
      </w:r>
      <w:r>
        <w:rPr>
          <w:color w:val="333333"/>
          <w:sz w:val="28"/>
          <w:szCs w:val="28"/>
          <w:shd w:val="clear" w:color="auto" w:fill="FFFFFF"/>
          <w:lang w:val="uk-UA"/>
        </w:rPr>
        <w:t>.</w:t>
      </w:r>
      <w:r>
        <w:rPr>
          <w:color w:val="333333"/>
          <w:sz w:val="19"/>
          <w:szCs w:val="19"/>
          <w:lang w:val="uk-UA"/>
        </w:rPr>
        <w:t xml:space="preserve"> </w:t>
      </w:r>
    </w:p>
    <w:p w:rsidR="00A66F7B" w:rsidRDefault="00A66F7B" w:rsidP="00A66F7B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4" w:name="n543"/>
      <w:bookmarkEnd w:id="4"/>
      <w:r>
        <w:rPr>
          <w:color w:val="333333"/>
          <w:sz w:val="19"/>
          <w:szCs w:val="19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Не може обіймати посаду керівника закладу загальної середньої освіти особа, яка:</w:t>
      </w:r>
    </w:p>
    <w:p w:rsidR="00A66F7B" w:rsidRDefault="00A66F7B" w:rsidP="00A66F7B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5" w:name="n544"/>
      <w:bookmarkEnd w:id="5"/>
      <w:r>
        <w:rPr>
          <w:sz w:val="28"/>
          <w:szCs w:val="28"/>
          <w:lang w:val="uk-UA"/>
        </w:rPr>
        <w:t>1)   є  недієздатною або цивільна дієздатність якої обмежена;</w:t>
      </w:r>
    </w:p>
    <w:p w:rsidR="00A66F7B" w:rsidRDefault="00A66F7B" w:rsidP="00A66F7B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6" w:name="n545"/>
      <w:bookmarkEnd w:id="6"/>
      <w:r>
        <w:rPr>
          <w:sz w:val="28"/>
          <w:szCs w:val="28"/>
          <w:lang w:val="uk-UA"/>
        </w:rPr>
        <w:t>2)   має судимість за вчинення злочину;</w:t>
      </w:r>
    </w:p>
    <w:p w:rsidR="00A66F7B" w:rsidRDefault="00A66F7B" w:rsidP="00A66F7B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7" w:name="n546"/>
      <w:bookmarkEnd w:id="7"/>
      <w:r>
        <w:rPr>
          <w:sz w:val="28"/>
          <w:szCs w:val="28"/>
          <w:lang w:val="uk-UA"/>
        </w:rPr>
        <w:t>3)   позбавлена права обіймати відповідну посаду;</w:t>
      </w:r>
    </w:p>
    <w:p w:rsidR="00A66F7B" w:rsidRDefault="00A66F7B" w:rsidP="00A66F7B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8" w:name="n547"/>
      <w:bookmarkEnd w:id="8"/>
      <w:r>
        <w:rPr>
          <w:sz w:val="28"/>
          <w:szCs w:val="28"/>
          <w:lang w:val="uk-UA"/>
        </w:rPr>
        <w:t>4) за рішенням суду визнана винною у вчиненні корупційного правопорушення;</w:t>
      </w:r>
    </w:p>
    <w:p w:rsidR="00A66F7B" w:rsidRDefault="00A66F7B" w:rsidP="00A66F7B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9" w:name="n548"/>
      <w:bookmarkEnd w:id="9"/>
      <w:r>
        <w:rPr>
          <w:sz w:val="28"/>
          <w:szCs w:val="28"/>
          <w:lang w:val="uk-UA"/>
        </w:rPr>
        <w:t>5) за рішенням суду визнана винною у вчиненні правопорушення, пов’язаного з корупцією;</w:t>
      </w:r>
    </w:p>
    <w:p w:rsidR="00A66F7B" w:rsidRDefault="00A66F7B" w:rsidP="00A66F7B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10" w:name="n549"/>
      <w:bookmarkEnd w:id="10"/>
      <w:r>
        <w:rPr>
          <w:sz w:val="28"/>
          <w:szCs w:val="28"/>
          <w:lang w:val="uk-UA"/>
        </w:rPr>
        <w:t>6) підпадає під заборону, встановлену </w:t>
      </w:r>
      <w:hyperlink r:id="rId5" w:tgtFrame="_blank" w:history="1">
        <w:r>
          <w:rPr>
            <w:rStyle w:val="a3"/>
            <w:sz w:val="28"/>
            <w:szCs w:val="28"/>
            <w:lang w:val="uk-UA"/>
          </w:rPr>
          <w:t>Законом України</w:t>
        </w:r>
      </w:hyperlink>
      <w:r>
        <w:rPr>
          <w:sz w:val="28"/>
          <w:szCs w:val="28"/>
          <w:lang w:val="uk-UA"/>
        </w:rPr>
        <w:t> "Про очищення влади".</w:t>
      </w:r>
    </w:p>
    <w:p w:rsidR="00A66F7B" w:rsidRDefault="00A66F7B" w:rsidP="00A66F7B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</w:p>
    <w:p w:rsidR="00A66F7B" w:rsidRDefault="00A66F7B" w:rsidP="00A66F7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3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Перелік, кінцевий строк і місце подання документів для участі в конкурсі</w:t>
      </w:r>
    </w:p>
    <w:p w:rsidR="00A66F7B" w:rsidRDefault="00A66F7B" w:rsidP="00A66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У відділ організаційно-кадрової та юридичної роботи департаменту освіти  та  гуманітарної   політики   Черкаської   міської   ради (м. Черкаси, вул. Гоголя, 251, каб.107) особисто учасником конкурсу (або уповноваженою згідно з довіреністю особою) подаються такі документи:</w:t>
      </w:r>
    </w:p>
    <w:p w:rsidR="00A66F7B" w:rsidRDefault="00A66F7B" w:rsidP="00A66F7B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заява про участь у конкурсі з наданням згоди на обробку персональних даних відповідно до </w:t>
      </w:r>
      <w:hyperlink r:id="rId6" w:tgtFrame="_blank" w:history="1">
        <w:r>
          <w:rPr>
            <w:rStyle w:val="a3"/>
            <w:sz w:val="28"/>
            <w:szCs w:val="28"/>
            <w:lang w:val="uk-UA"/>
          </w:rPr>
          <w:t>Закону України</w:t>
        </w:r>
      </w:hyperlink>
      <w:r>
        <w:rPr>
          <w:sz w:val="28"/>
          <w:szCs w:val="28"/>
          <w:lang w:val="uk-UA"/>
        </w:rPr>
        <w:t> «Про захист персональних даних»;</w:t>
      </w:r>
    </w:p>
    <w:p w:rsidR="00A66F7B" w:rsidRDefault="00A66F7B" w:rsidP="00A66F7B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11" w:name="n623"/>
      <w:bookmarkEnd w:id="11"/>
      <w:r>
        <w:rPr>
          <w:sz w:val="28"/>
          <w:szCs w:val="28"/>
          <w:lang w:val="uk-UA"/>
        </w:rPr>
        <w:t>-  автобіографія та/або резюме (за вибором учасника конкурсу);</w:t>
      </w:r>
    </w:p>
    <w:p w:rsidR="00A66F7B" w:rsidRDefault="00A66F7B" w:rsidP="00A66F7B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12" w:name="n624"/>
      <w:bookmarkEnd w:id="12"/>
      <w:r>
        <w:rPr>
          <w:sz w:val="28"/>
          <w:szCs w:val="28"/>
          <w:lang w:val="uk-UA"/>
        </w:rPr>
        <w:t>-  копія паспорта громадянина України;</w:t>
      </w:r>
    </w:p>
    <w:p w:rsidR="00A66F7B" w:rsidRDefault="00A66F7B" w:rsidP="00A66F7B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13" w:name="n625"/>
      <w:bookmarkEnd w:id="13"/>
      <w:r>
        <w:rPr>
          <w:sz w:val="28"/>
          <w:szCs w:val="28"/>
          <w:lang w:val="uk-UA"/>
        </w:rPr>
        <w:t>- копія документа про вищу освіту (з додатком, що є його невід’ємною частиною) не нижче освітнього ступеня магістра (спеціаліста);</w:t>
      </w:r>
    </w:p>
    <w:p w:rsidR="00A66F7B" w:rsidRDefault="00A66F7B" w:rsidP="00A66F7B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14" w:name="n626"/>
      <w:bookmarkEnd w:id="14"/>
      <w:r>
        <w:rPr>
          <w:sz w:val="28"/>
          <w:szCs w:val="28"/>
          <w:lang w:val="uk-UA"/>
        </w:rPr>
        <w:t>-  документ, що підтверджує вільне володіння державною мовою;</w:t>
      </w:r>
    </w:p>
    <w:p w:rsidR="00A66F7B" w:rsidRDefault="00A66F7B" w:rsidP="00A66F7B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15" w:name="n627"/>
      <w:bookmarkEnd w:id="15"/>
      <w:r>
        <w:rPr>
          <w:sz w:val="28"/>
          <w:szCs w:val="28"/>
          <w:lang w:val="uk-UA"/>
        </w:rPr>
        <w:t>- копія трудової книжки чи інших документів, що підтверджують стаж педагогічної (науково-педагогічної) роботи не менше трьох років на день їх подання;</w:t>
      </w:r>
    </w:p>
    <w:p w:rsidR="00A66F7B" w:rsidRDefault="00A66F7B" w:rsidP="00A66F7B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16" w:name="n628"/>
      <w:bookmarkEnd w:id="16"/>
      <w:r>
        <w:rPr>
          <w:sz w:val="28"/>
          <w:szCs w:val="28"/>
          <w:lang w:val="uk-UA"/>
        </w:rPr>
        <w:t>-  довідка про відсутність судимості;</w:t>
      </w:r>
      <w:bookmarkStart w:id="17" w:name="n629"/>
      <w:bookmarkEnd w:id="17"/>
    </w:p>
    <w:p w:rsidR="00A66F7B" w:rsidRDefault="00A66F7B" w:rsidP="00A66F7B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довідка про проходження попереднього (періодичного) психіатричного огляду;</w:t>
      </w:r>
      <w:bookmarkStart w:id="18" w:name="n630"/>
      <w:bookmarkEnd w:id="18"/>
    </w:p>
    <w:p w:rsidR="00A66F7B" w:rsidRDefault="00A66F7B" w:rsidP="00A66F7B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мотиваційний лист, складений у довільній формі.</w:t>
      </w:r>
    </w:p>
    <w:p w:rsidR="00A66F7B" w:rsidRDefault="00A66F7B" w:rsidP="00A66F7B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19" w:name="n631"/>
      <w:bookmarkEnd w:id="19"/>
      <w:r>
        <w:rPr>
          <w:sz w:val="28"/>
          <w:szCs w:val="28"/>
          <w:lang w:val="uk-UA"/>
        </w:rPr>
        <w:t>Особа може надати інші документи, що підтверджують її професійні та/або моральні якості.</w:t>
      </w:r>
    </w:p>
    <w:p w:rsidR="00A66F7B" w:rsidRDefault="00A66F7B" w:rsidP="00A66F7B">
      <w:pPr>
        <w:pStyle w:val="a5"/>
        <w:tabs>
          <w:tab w:val="left" w:pos="284"/>
        </w:tabs>
        <w:ind w:left="0" w:right="-143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Документи  приймаються</w:t>
      </w:r>
      <w:r>
        <w:rPr>
          <w:b/>
          <w:sz w:val="28"/>
          <w:szCs w:val="28"/>
        </w:rPr>
        <w:t xml:space="preserve">  з 23 червня 2022 року до 22 липня 2022  року (включно).</w:t>
      </w:r>
    </w:p>
    <w:p w:rsidR="00A66F7B" w:rsidRDefault="00A66F7B" w:rsidP="00A66F7B">
      <w:pPr>
        <w:pStyle w:val="a5"/>
        <w:tabs>
          <w:tab w:val="left" w:pos="284"/>
        </w:tabs>
        <w:ind w:left="0" w:right="-143" w:firstLine="426"/>
        <w:jc w:val="both"/>
        <w:rPr>
          <w:sz w:val="28"/>
          <w:szCs w:val="28"/>
        </w:rPr>
      </w:pPr>
    </w:p>
    <w:p w:rsidR="00A66F7B" w:rsidRDefault="00A66F7B" w:rsidP="00A66F7B">
      <w:pPr>
        <w:pStyle w:val="a5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ind w:left="0" w:right="-143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та місце початку конкурсного відбору, етапи його проведення  та тривалість</w:t>
      </w:r>
    </w:p>
    <w:p w:rsidR="00A66F7B" w:rsidRDefault="00A66F7B" w:rsidP="00A66F7B">
      <w:pPr>
        <w:pStyle w:val="a5"/>
        <w:tabs>
          <w:tab w:val="left" w:pos="284"/>
          <w:tab w:val="left" w:pos="426"/>
          <w:tab w:val="left" w:pos="567"/>
        </w:tabs>
        <w:ind w:left="0" w:right="-143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Конкурсний відбір  відбудеться</w:t>
      </w:r>
      <w:r>
        <w:rPr>
          <w:b/>
          <w:sz w:val="28"/>
          <w:szCs w:val="28"/>
        </w:rPr>
        <w:t xml:space="preserve"> з 10 серпня 2022 року до 18 серпня  2022 року</w:t>
      </w:r>
      <w:r>
        <w:rPr>
          <w:sz w:val="28"/>
          <w:szCs w:val="28"/>
        </w:rPr>
        <w:t xml:space="preserve">  за результатами:</w:t>
      </w:r>
    </w:p>
    <w:p w:rsidR="00A66F7B" w:rsidRDefault="00A66F7B" w:rsidP="00A66F7B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перевірки знання законодавства у сфері загальної середньої освіти, зокрема </w:t>
      </w:r>
      <w:hyperlink r:id="rId7" w:tgtFrame="_blank" w:history="1">
        <w:r>
          <w:rPr>
            <w:rStyle w:val="a3"/>
            <w:sz w:val="28"/>
            <w:szCs w:val="28"/>
            <w:lang w:val="uk-UA"/>
          </w:rPr>
          <w:t>Законів України</w:t>
        </w:r>
      </w:hyperlink>
      <w:r>
        <w:rPr>
          <w:sz w:val="28"/>
          <w:szCs w:val="28"/>
          <w:lang w:val="uk-UA"/>
        </w:rPr>
        <w:t xml:space="preserve"> «Про освіту», «Про повну загальну середню освіту» та інших нормативно-правових актів у сфері загальної середньої освіти   -    </w:t>
      </w:r>
      <w:r>
        <w:rPr>
          <w:b/>
          <w:sz w:val="28"/>
          <w:szCs w:val="28"/>
          <w:lang w:val="uk-UA"/>
        </w:rPr>
        <w:t>10 серпня  2022 року</w:t>
      </w:r>
      <w:r>
        <w:rPr>
          <w:sz w:val="28"/>
          <w:szCs w:val="28"/>
          <w:lang w:val="uk-UA"/>
        </w:rPr>
        <w:t>;</w:t>
      </w:r>
    </w:p>
    <w:p w:rsidR="00A66F7B" w:rsidRDefault="00A66F7B" w:rsidP="00A66F7B">
      <w:pPr>
        <w:pStyle w:val="rvps2"/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  <w:lang w:val="uk-UA"/>
        </w:rPr>
      </w:pPr>
      <w:bookmarkStart w:id="20" w:name="n645"/>
      <w:bookmarkEnd w:id="20"/>
      <w:r>
        <w:rPr>
          <w:sz w:val="28"/>
          <w:szCs w:val="28"/>
          <w:lang w:val="uk-UA"/>
        </w:rPr>
        <w:lastRenderedPageBreak/>
        <w:t xml:space="preserve">перевірки професійних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шляхом письмового виконання ситуаційних завдань - </w:t>
      </w:r>
      <w:r>
        <w:rPr>
          <w:b/>
          <w:sz w:val="28"/>
          <w:szCs w:val="28"/>
          <w:lang w:val="uk-UA"/>
        </w:rPr>
        <w:t>12 серпня 2022 року</w:t>
      </w:r>
      <w:r>
        <w:rPr>
          <w:sz w:val="28"/>
          <w:szCs w:val="28"/>
          <w:lang w:val="uk-UA"/>
        </w:rPr>
        <w:t>;</w:t>
      </w:r>
    </w:p>
    <w:p w:rsidR="00A66F7B" w:rsidRDefault="00A66F7B" w:rsidP="00A66F7B">
      <w:pPr>
        <w:pStyle w:val="rvps2"/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  <w:lang w:val="uk-UA"/>
        </w:rPr>
      </w:pPr>
      <w:bookmarkStart w:id="21" w:name="n646"/>
      <w:bookmarkEnd w:id="21"/>
      <w:r>
        <w:rPr>
          <w:sz w:val="28"/>
          <w:szCs w:val="28"/>
          <w:lang w:val="uk-UA"/>
        </w:rPr>
        <w:t xml:space="preserve">публічної та відкритої презентації державною мовою перспективного плану розвитку  закладу загальної середньої освіти (до 15  хвилин), а також надання відповідей на запитання членів конкурсної комісії в межах змісту конкурсного випробування – </w:t>
      </w:r>
      <w:r>
        <w:rPr>
          <w:b/>
          <w:sz w:val="28"/>
          <w:szCs w:val="28"/>
          <w:lang w:val="uk-UA"/>
        </w:rPr>
        <w:t>16-17 серпня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2022 року</w:t>
      </w:r>
      <w:r>
        <w:rPr>
          <w:sz w:val="28"/>
          <w:szCs w:val="28"/>
          <w:lang w:val="uk-UA"/>
        </w:rPr>
        <w:t>.</w:t>
      </w:r>
    </w:p>
    <w:p w:rsidR="00A66F7B" w:rsidRDefault="00A66F7B" w:rsidP="00A66F7B">
      <w:pPr>
        <w:tabs>
          <w:tab w:val="left" w:pos="284"/>
        </w:tabs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Місце проведення конкурсного відбору буде повідомлено учасникам конкурсу додатково.</w:t>
      </w:r>
    </w:p>
    <w:p w:rsidR="00A66F7B" w:rsidRDefault="00A66F7B" w:rsidP="00A66F7B">
      <w:pPr>
        <w:tabs>
          <w:tab w:val="left" w:pos="284"/>
          <w:tab w:val="left" w:pos="1134"/>
        </w:tabs>
        <w:ind w:right="-143" w:firstLine="426"/>
        <w:jc w:val="both"/>
        <w:rPr>
          <w:b/>
          <w:sz w:val="28"/>
          <w:szCs w:val="28"/>
        </w:rPr>
      </w:pPr>
    </w:p>
    <w:p w:rsidR="00A66F7B" w:rsidRDefault="00A66F7B" w:rsidP="00A66F7B">
      <w:pPr>
        <w:shd w:val="clear" w:color="auto" w:fill="FFFFFF"/>
        <w:tabs>
          <w:tab w:val="left" w:pos="567"/>
        </w:tabs>
        <w:ind w:firstLine="426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6. </w:t>
      </w:r>
      <w:r>
        <w:rPr>
          <w:b/>
          <w:color w:val="000000"/>
          <w:sz w:val="28"/>
          <w:szCs w:val="28"/>
        </w:rPr>
        <w:t>Прізвище та ім’я, номер телефону, адреса електронної пошти особи, уповноваженої надавати інформацію про проведення конкурсу та приймати документи для участі у конкурсі</w:t>
      </w:r>
    </w:p>
    <w:p w:rsidR="00A66F7B" w:rsidRDefault="00A66F7B" w:rsidP="00A66F7B">
      <w:pPr>
        <w:pStyle w:val="a5"/>
        <w:tabs>
          <w:tab w:val="left" w:pos="284"/>
        </w:tabs>
        <w:ind w:left="0" w:right="-143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Олена ОРЕЛ, тел. 37-11-68,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  <w:lang w:val="en-US"/>
        </w:rPr>
        <w:t>k</w:t>
      </w:r>
      <w:proofErr w:type="spellStart"/>
      <w:r>
        <w:rPr>
          <w:sz w:val="28"/>
          <w:szCs w:val="28"/>
        </w:rPr>
        <w:t>tor</w:t>
      </w:r>
      <w:proofErr w:type="spell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kadrov</w:t>
      </w:r>
      <w:proofErr w:type="spellEnd"/>
      <w:r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</w:p>
    <w:p w:rsidR="00A66F7B" w:rsidRDefault="00A66F7B" w:rsidP="00A66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</w:pPr>
    </w:p>
    <w:p w:rsidR="00A66F7B" w:rsidRDefault="00A66F7B" w:rsidP="00A66F7B">
      <w:pPr>
        <w:tabs>
          <w:tab w:val="left" w:pos="3504"/>
        </w:tabs>
        <w:ind w:firstLine="426"/>
        <w:rPr>
          <w:sz w:val="28"/>
          <w:szCs w:val="28"/>
        </w:rPr>
      </w:pPr>
    </w:p>
    <w:p w:rsidR="004B1154" w:rsidRDefault="004B1154"/>
    <w:sectPr w:rsidR="004B1154" w:rsidSect="004B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961"/>
    <w:multiLevelType w:val="hybridMultilevel"/>
    <w:tmpl w:val="3174A15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64152"/>
    <w:multiLevelType w:val="hybridMultilevel"/>
    <w:tmpl w:val="8D3A61E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83DC9"/>
    <w:multiLevelType w:val="hybridMultilevel"/>
    <w:tmpl w:val="AC12C94C"/>
    <w:lvl w:ilvl="0" w:tplc="45DEA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22E50"/>
    <w:multiLevelType w:val="multilevel"/>
    <w:tmpl w:val="9308222E"/>
    <w:lvl w:ilvl="0">
      <w:start w:val="1"/>
      <w:numFmt w:val="decimal"/>
      <w:lvlText w:val="%1."/>
      <w:lvlJc w:val="left"/>
      <w:pPr>
        <w:ind w:left="1077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37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2157" w:hanging="1440"/>
      </w:pPr>
    </w:lvl>
    <w:lvl w:ilvl="6">
      <w:start w:val="1"/>
      <w:numFmt w:val="decimal"/>
      <w:isLgl/>
      <w:lvlText w:val="%1.%2.%3.%4.%5.%6.%7."/>
      <w:lvlJc w:val="left"/>
      <w:pPr>
        <w:ind w:left="2517" w:hanging="1800"/>
      </w:p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F7B"/>
    <w:rsid w:val="004171AB"/>
    <w:rsid w:val="004B1154"/>
    <w:rsid w:val="00A6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F7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66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F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66F7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66F7B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eastAsia="ru-RU"/>
    </w:rPr>
  </w:style>
  <w:style w:type="paragraph" w:customStyle="1" w:styleId="rvps2">
    <w:name w:val="rvps2"/>
    <w:basedOn w:val="a"/>
    <w:uiPriority w:val="99"/>
    <w:rsid w:val="00A66F7B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4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97-17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Company>Grizli777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2022-06-23T08:10:00Z</dcterms:created>
  <dcterms:modified xsi:type="dcterms:W3CDTF">2022-06-23T08:11:00Z</dcterms:modified>
</cp:coreProperties>
</file>